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84" w:rsidRDefault="00BE0EF1" w:rsidP="006A0B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Promoting </w:t>
      </w:r>
      <w:r w:rsidR="005D27A5">
        <w:rPr>
          <w:b/>
          <w:sz w:val="28"/>
          <w:szCs w:val="28"/>
        </w:rPr>
        <w:t>Social Enterprises</w:t>
      </w:r>
      <w:r w:rsidR="005D27A5" w:rsidRPr="001122CF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 xml:space="preserve"> Ventures</w:t>
      </w:r>
      <w:r w:rsidR="005D27A5" w:rsidRPr="001122CF">
        <w:rPr>
          <w:b/>
          <w:sz w:val="28"/>
          <w:szCs w:val="28"/>
        </w:rPr>
        <w:t xml:space="preserve"> that </w:t>
      </w:r>
      <w:r w:rsidR="00D8777D">
        <w:rPr>
          <w:b/>
          <w:sz w:val="28"/>
          <w:szCs w:val="28"/>
        </w:rPr>
        <w:t>M</w:t>
      </w:r>
      <w:r w:rsidR="007034B9">
        <w:rPr>
          <w:b/>
          <w:sz w:val="28"/>
          <w:szCs w:val="28"/>
        </w:rPr>
        <w:t xml:space="preserve">erge </w:t>
      </w:r>
      <w:r w:rsidR="00D8777D">
        <w:rPr>
          <w:b/>
          <w:sz w:val="28"/>
          <w:szCs w:val="28"/>
        </w:rPr>
        <w:t>P</w:t>
      </w:r>
      <w:r w:rsidR="007034B9">
        <w:rPr>
          <w:b/>
          <w:sz w:val="28"/>
          <w:szCs w:val="28"/>
        </w:rPr>
        <w:t xml:space="preserve">rofit and </w:t>
      </w:r>
      <w:r w:rsidR="00D8777D">
        <w:rPr>
          <w:b/>
          <w:sz w:val="28"/>
          <w:szCs w:val="28"/>
        </w:rPr>
        <w:t>S</w:t>
      </w:r>
      <w:r w:rsidR="007034B9">
        <w:rPr>
          <w:b/>
          <w:sz w:val="28"/>
          <w:szCs w:val="28"/>
        </w:rPr>
        <w:t xml:space="preserve">ocial </w:t>
      </w:r>
      <w:r w:rsidR="00D8777D">
        <w:rPr>
          <w:b/>
          <w:sz w:val="28"/>
          <w:szCs w:val="28"/>
        </w:rPr>
        <w:t>P</w:t>
      </w:r>
      <w:r w:rsidR="007034B9">
        <w:rPr>
          <w:b/>
          <w:sz w:val="28"/>
          <w:szCs w:val="28"/>
        </w:rPr>
        <w:t>urpose</w:t>
      </w:r>
    </w:p>
    <w:p w:rsidR="00825784" w:rsidRDefault="00825784" w:rsidP="00907469">
      <w:pPr>
        <w:spacing w:after="0" w:line="240" w:lineRule="auto"/>
        <w:jc w:val="center"/>
        <w:rPr>
          <w:b/>
          <w:sz w:val="28"/>
          <w:szCs w:val="28"/>
        </w:rPr>
      </w:pPr>
    </w:p>
    <w:p w:rsidR="005D27A5" w:rsidRDefault="005D27A5" w:rsidP="005D27A5">
      <w:pPr>
        <w:spacing w:line="240" w:lineRule="auto"/>
      </w:pPr>
      <w:r>
        <w:t>Leaders from all sectors are calling for ventures that blend the best of business and philanthropy. Social enterprises do just that</w:t>
      </w:r>
      <w:r w:rsidR="00DE4C74">
        <w:t xml:space="preserve"> -- </w:t>
      </w:r>
      <w:r>
        <w:t>using market-driven mechanisms to address problems ranging from environmental clean up to employing ex-offenders to bringing fresh produce to neighborhood “food deserts”.</w:t>
      </w:r>
    </w:p>
    <w:p w:rsidR="005D27A5" w:rsidRDefault="005D27A5" w:rsidP="005D27A5">
      <w:pPr>
        <w:spacing w:line="240" w:lineRule="auto"/>
        <w:rPr>
          <w:rFonts w:eastAsia="Times New Roman" w:cs="Times New Roman"/>
          <w:bCs/>
        </w:rPr>
      </w:pPr>
      <w:r w:rsidRPr="003840E5">
        <w:t xml:space="preserve">The </w:t>
      </w:r>
      <w:r w:rsidR="00E01825">
        <w:t xml:space="preserve">Southern California </w:t>
      </w:r>
      <w:r w:rsidRPr="006B190D">
        <w:rPr>
          <w:b/>
        </w:rPr>
        <w:t>Social Entrepreneurship Venture Challenge</w:t>
      </w:r>
      <w:r w:rsidR="00E01825">
        <w:rPr>
          <w:b/>
        </w:rPr>
        <w:t xml:space="preserve"> (</w:t>
      </w:r>
      <w:hyperlink r:id="rId8" w:history="1">
        <w:proofErr w:type="spellStart"/>
        <w:r w:rsidR="00A3336A" w:rsidRPr="00A3336A">
          <w:rPr>
            <w:rStyle w:val="Hyperlink"/>
            <w:b/>
          </w:rPr>
          <w:t>www</w:t>
        </w:r>
        <w:proofErr w:type="gramStart"/>
        <w:r w:rsidR="00A3336A" w:rsidRPr="00A3336A">
          <w:rPr>
            <w:rStyle w:val="Hyperlink"/>
            <w:b/>
          </w:rPr>
          <w:t>:</w:t>
        </w:r>
        <w:r w:rsidR="00C75EA8" w:rsidRPr="00A3336A">
          <w:rPr>
            <w:rStyle w:val="Hyperlink"/>
            <w:b/>
            <w:i/>
          </w:rPr>
          <w:t>SocEnt</w:t>
        </w:r>
        <w:proofErr w:type="spellEnd"/>
        <w:proofErr w:type="gramEnd"/>
        <w:r w:rsidR="00C75EA8" w:rsidRPr="00A3336A">
          <w:rPr>
            <w:rStyle w:val="Hyperlink"/>
            <w:b/>
            <w:i/>
          </w:rPr>
          <w:t xml:space="preserve"> Challenge</w:t>
        </w:r>
        <w:r w:rsidR="00A3336A" w:rsidRPr="00A3336A">
          <w:rPr>
            <w:rStyle w:val="Hyperlink"/>
            <w:b/>
            <w:i/>
          </w:rPr>
          <w:t>.org</w:t>
        </w:r>
      </w:hyperlink>
      <w:r w:rsidR="00E01825">
        <w:rPr>
          <w:b/>
        </w:rPr>
        <w:t>)</w:t>
      </w:r>
      <w:r>
        <w:t xml:space="preserve"> </w:t>
      </w:r>
      <w:r w:rsidR="001A40DF">
        <w:rPr>
          <w:rFonts w:eastAsia="Times New Roman" w:cs="Times New Roman"/>
          <w:bCs/>
        </w:rPr>
        <w:t>is a six-</w:t>
      </w:r>
      <w:r w:rsidR="00E01825">
        <w:rPr>
          <w:rFonts w:eastAsia="Times New Roman" w:cs="Times New Roman"/>
          <w:bCs/>
        </w:rPr>
        <w:t xml:space="preserve">month program that </w:t>
      </w:r>
      <w:r w:rsidR="00E01825">
        <w:rPr>
          <w:color w:val="000000"/>
        </w:rPr>
        <w:t>integrates training, mentoring and business plan/pitch development for early stage social enterprises</w:t>
      </w:r>
      <w:r w:rsidR="00D8777D">
        <w:rPr>
          <w:color w:val="000000"/>
        </w:rPr>
        <w:t>.</w:t>
      </w:r>
      <w:r w:rsidR="00E01825">
        <w:t xml:space="preserve"> The program takes a </w:t>
      </w:r>
      <w:r>
        <w:t>two-pronged approach to support aspiring social entrepreneurs</w:t>
      </w:r>
      <w:r w:rsidR="00DE4C74">
        <w:t xml:space="preserve"> -- </w:t>
      </w:r>
      <w:r w:rsidRPr="00CA6C3E">
        <w:t xml:space="preserve">connecting </w:t>
      </w:r>
      <w:r>
        <w:t>them first with</w:t>
      </w:r>
      <w:r w:rsidRPr="00CA6C3E">
        <w:t xml:space="preserve"> skilled business advisors and seasoned entrepreneurs to</w:t>
      </w:r>
      <w:r>
        <w:t xml:space="preserve"> vet them</w:t>
      </w:r>
      <w:r w:rsidRPr="00CA6C3E">
        <w:t xml:space="preserve"> and </w:t>
      </w:r>
      <w:r>
        <w:t>then introducing them to potential</w:t>
      </w:r>
      <w:r w:rsidRPr="00CA6C3E">
        <w:t xml:space="preserve"> investors whose interests are a matc</w:t>
      </w:r>
      <w:r w:rsidR="009A05C1">
        <w:t xml:space="preserve">h for their </w:t>
      </w:r>
      <w:r>
        <w:t xml:space="preserve">ventures. This </w:t>
      </w:r>
      <w:r w:rsidR="00D92FB1">
        <w:rPr>
          <w:rFonts w:eastAsia="Times New Roman" w:cs="Times New Roman"/>
          <w:bCs/>
        </w:rPr>
        <w:t xml:space="preserve">unique </w:t>
      </w:r>
      <w:r>
        <w:rPr>
          <w:rFonts w:eastAsia="Times New Roman" w:cs="Times New Roman"/>
          <w:bCs/>
        </w:rPr>
        <w:t>economic development strategy i</w:t>
      </w:r>
      <w:r w:rsidR="00D92FB1" w:rsidRPr="00A173FC">
        <w:rPr>
          <w:rFonts w:eastAsia="Times New Roman" w:cs="Times New Roman"/>
          <w:bCs/>
        </w:rPr>
        <w:t>mprove</w:t>
      </w:r>
      <w:r w:rsidR="008A56B1">
        <w:rPr>
          <w:rFonts w:eastAsia="Times New Roman" w:cs="Times New Roman"/>
          <w:bCs/>
        </w:rPr>
        <w:t>s</w:t>
      </w:r>
      <w:r w:rsidR="00D92FB1" w:rsidRPr="00A173FC">
        <w:rPr>
          <w:rFonts w:eastAsia="Times New Roman" w:cs="Times New Roman"/>
          <w:bCs/>
        </w:rPr>
        <w:t xml:space="preserve"> the quality of life for disadvantaged populations</w:t>
      </w:r>
      <w:r>
        <w:rPr>
          <w:rFonts w:eastAsia="Times New Roman" w:cs="Times New Roman"/>
          <w:bCs/>
        </w:rPr>
        <w:t xml:space="preserve"> and</w:t>
      </w:r>
      <w:r w:rsidR="00D92FB1">
        <w:rPr>
          <w:rFonts w:eastAsia="Times New Roman" w:cs="Times New Roman"/>
          <w:bCs/>
        </w:rPr>
        <w:t xml:space="preserve"> create</w:t>
      </w:r>
      <w:r w:rsidR="008A56B1">
        <w:rPr>
          <w:rFonts w:eastAsia="Times New Roman" w:cs="Times New Roman"/>
          <w:bCs/>
        </w:rPr>
        <w:t>s</w:t>
      </w:r>
      <w:r w:rsidR="00D92FB1">
        <w:rPr>
          <w:rFonts w:eastAsia="Times New Roman" w:cs="Times New Roman"/>
          <w:bCs/>
        </w:rPr>
        <w:t xml:space="preserve"> a marketpla</w:t>
      </w:r>
      <w:r w:rsidR="00B66B88">
        <w:rPr>
          <w:rFonts w:eastAsia="Times New Roman" w:cs="Times New Roman"/>
          <w:bCs/>
        </w:rPr>
        <w:t xml:space="preserve">ce for foundations and </w:t>
      </w:r>
      <w:r w:rsidR="00D92FB1">
        <w:rPr>
          <w:rFonts w:eastAsia="Times New Roman" w:cs="Times New Roman"/>
          <w:bCs/>
        </w:rPr>
        <w:t xml:space="preserve">individuals who want to invest in “double or triple bottom line” ventures. </w:t>
      </w:r>
    </w:p>
    <w:p w:rsidR="00A318A3" w:rsidRDefault="008A56B1" w:rsidP="00A318A3">
      <w:pPr>
        <w:spacing w:before="100" w:beforeAutospacing="1" w:after="100" w:afterAutospacing="1" w:line="240" w:lineRule="auto"/>
      </w:pPr>
      <w:r>
        <w:t xml:space="preserve">Although college-based </w:t>
      </w:r>
      <w:r w:rsidR="002A74DF">
        <w:t xml:space="preserve">social enterprise </w:t>
      </w:r>
      <w:r w:rsidR="009A05C1">
        <w:t xml:space="preserve">business </w:t>
      </w:r>
      <w:r w:rsidR="00A318A3">
        <w:t xml:space="preserve">plan competitions </w:t>
      </w:r>
      <w:r w:rsidR="009A05C1">
        <w:t>have created “buzz</w:t>
      </w:r>
      <w:r w:rsidR="001A40DF">
        <w:t>,”</w:t>
      </w:r>
      <w:r w:rsidR="00A318A3">
        <w:t xml:space="preserve"> very few provide significant due diligence or business coaching. </w:t>
      </w:r>
      <w:r>
        <w:t>S</w:t>
      </w:r>
      <w:r w:rsidR="00A318A3">
        <w:t>ocial entrepreneurs, who are often long on passion and short on business experience, are especially challeng</w:t>
      </w:r>
      <w:r w:rsidR="00E737D3">
        <w:t>ed</w:t>
      </w:r>
      <w:r w:rsidR="009A05C1">
        <w:t xml:space="preserve"> when it comes to key areas </w:t>
      </w:r>
      <w:r w:rsidR="00E737D3">
        <w:t>such as market research, pricing, cash flow management and staffing issues</w:t>
      </w:r>
      <w:r w:rsidR="002A74DF">
        <w:t xml:space="preserve">. </w:t>
      </w:r>
      <w:r w:rsidR="00BE0EF1">
        <w:t>I</w:t>
      </w:r>
      <w:r w:rsidR="005D27A5">
        <w:t xml:space="preserve">n spite of skyrocketing interest in socially responsible, “impact” investing, industry experts complain that there is a lack of </w:t>
      </w:r>
      <w:r w:rsidR="00BE0EF1">
        <w:t>“</w:t>
      </w:r>
      <w:r w:rsidR="005D27A5">
        <w:t>deal flow</w:t>
      </w:r>
      <w:r w:rsidR="001A40DF">
        <w:t>.”</w:t>
      </w:r>
      <w:r w:rsidR="005D27A5">
        <w:t xml:space="preserve"> </w:t>
      </w:r>
    </w:p>
    <w:p w:rsidR="005D27A5" w:rsidRDefault="005D27A5" w:rsidP="005D27A5">
      <w:pPr>
        <w:spacing w:line="240" w:lineRule="auto"/>
        <w:rPr>
          <w:color w:val="000000"/>
        </w:rPr>
      </w:pPr>
      <w:r w:rsidRPr="003840E5">
        <w:t xml:space="preserve">The </w:t>
      </w:r>
      <w:r w:rsidR="00C75EA8" w:rsidRPr="00907469">
        <w:rPr>
          <w:b/>
          <w:i/>
        </w:rPr>
        <w:t>SocEnt Challenge</w:t>
      </w:r>
      <w:r w:rsidR="005778B6">
        <w:t xml:space="preserve"> </w:t>
      </w:r>
      <w:r w:rsidRPr="003840E5">
        <w:t>will bridge this gap by providing the screening, technical assistance and mentoring needed to distinguish viable businesses that can truly provide double bottom line returns for investors.</w:t>
      </w:r>
      <w:r>
        <w:rPr>
          <w:color w:val="000000"/>
        </w:rPr>
        <w:t xml:space="preserve"> We are targeting social enterprises that have a proven concept, indicated </w:t>
      </w:r>
      <w:r w:rsidR="00DE4C74">
        <w:rPr>
          <w:color w:val="000000"/>
        </w:rPr>
        <w:t xml:space="preserve">at least in part </w:t>
      </w:r>
      <w:r>
        <w:rPr>
          <w:color w:val="000000"/>
        </w:rPr>
        <w:t xml:space="preserve">by </w:t>
      </w:r>
      <w:r w:rsidR="007034B9">
        <w:rPr>
          <w:color w:val="000000"/>
        </w:rPr>
        <w:t xml:space="preserve">being operational </w:t>
      </w:r>
      <w:r>
        <w:rPr>
          <w:color w:val="000000"/>
        </w:rPr>
        <w:t>for at least six months and having begun selling their product or service.</w:t>
      </w:r>
    </w:p>
    <w:p w:rsidR="007034B9" w:rsidRDefault="008A56B1" w:rsidP="009A05C1">
      <w:pPr>
        <w:spacing w:before="100" w:beforeAutospacing="1" w:after="100" w:afterAutospacing="1" w:line="240" w:lineRule="auto"/>
      </w:pPr>
      <w:r>
        <w:t>The call for submissions</w:t>
      </w:r>
      <w:r w:rsidR="00DE4C74">
        <w:t>,</w:t>
      </w:r>
      <w:r>
        <w:t xml:space="preserve"> </w:t>
      </w:r>
      <w:r w:rsidR="00B87AD3">
        <w:t xml:space="preserve">in </w:t>
      </w:r>
      <w:r w:rsidR="00DE4C74">
        <w:t>Fall</w:t>
      </w:r>
      <w:r w:rsidR="00B87AD3">
        <w:t xml:space="preserve"> 2015</w:t>
      </w:r>
      <w:r w:rsidR="00DE4C74">
        <w:t>,</w:t>
      </w:r>
      <w:r w:rsidR="00B87AD3">
        <w:t xml:space="preserve"> </w:t>
      </w:r>
      <w:r>
        <w:t>attracted nearly 100 ventures addressing a broad range of needs in three categories—community development, education &amp; health, and food systems.</w:t>
      </w:r>
      <w:r w:rsidR="00B66B88">
        <w:t xml:space="preserve"> The</w:t>
      </w:r>
      <w:r>
        <w:t xml:space="preserve"> </w:t>
      </w:r>
      <w:r w:rsidR="001A40DF" w:rsidRPr="00907469">
        <w:rPr>
          <w:b/>
          <w:i/>
        </w:rPr>
        <w:t>So</w:t>
      </w:r>
      <w:r w:rsidR="00B66B88">
        <w:rPr>
          <w:b/>
          <w:i/>
        </w:rPr>
        <w:t>c</w:t>
      </w:r>
      <w:r w:rsidR="001A40DF" w:rsidRPr="00907469">
        <w:rPr>
          <w:b/>
          <w:i/>
        </w:rPr>
        <w:t>Ent Challenge</w:t>
      </w:r>
      <w:r w:rsidR="00BE0EF1">
        <w:t xml:space="preserve"> is drawing on </w:t>
      </w:r>
      <w:r w:rsidR="009A05C1">
        <w:rPr>
          <w:rFonts w:ascii="Calibri" w:hAnsi="Calibri"/>
          <w:iCs/>
        </w:rPr>
        <w:t>established partnerships with seasoned entrepreneurs fro</w:t>
      </w:r>
      <w:r w:rsidR="009A05C1" w:rsidRPr="00F215E7">
        <w:rPr>
          <w:rFonts w:ascii="Calibri" w:hAnsi="Calibri"/>
          <w:iCs/>
        </w:rPr>
        <w:t>m local angel and social investor groups and management support organizations</w:t>
      </w:r>
      <w:r w:rsidR="00DE4C74">
        <w:rPr>
          <w:rFonts w:ascii="Calibri" w:hAnsi="Calibri"/>
          <w:iCs/>
        </w:rPr>
        <w:t xml:space="preserve">, including </w:t>
      </w:r>
      <w:r w:rsidR="00B4759E">
        <w:rPr>
          <w:rFonts w:ascii="Calibri" w:hAnsi="Calibri"/>
          <w:iCs/>
        </w:rPr>
        <w:t xml:space="preserve">Tech Coast Angels, </w:t>
      </w:r>
      <w:r w:rsidR="009A05C1">
        <w:rPr>
          <w:rFonts w:ascii="Calibri" w:hAnsi="Calibri"/>
          <w:iCs/>
        </w:rPr>
        <w:t xml:space="preserve">Vistage, Social Venture Partners, </w:t>
      </w:r>
      <w:r w:rsidR="009A05C1" w:rsidRPr="00F215E7">
        <w:rPr>
          <w:rFonts w:ascii="Calibri" w:hAnsi="Calibri"/>
          <w:iCs/>
        </w:rPr>
        <w:t xml:space="preserve">and </w:t>
      </w:r>
      <w:r w:rsidR="009A05C1">
        <w:rPr>
          <w:rFonts w:ascii="Calibri" w:hAnsi="Calibri"/>
          <w:iCs/>
        </w:rPr>
        <w:t>several colleges and universities</w:t>
      </w:r>
      <w:r w:rsidR="009A05C1" w:rsidRPr="00F215E7">
        <w:rPr>
          <w:rFonts w:ascii="Calibri" w:hAnsi="Calibri"/>
          <w:iCs/>
        </w:rPr>
        <w:t>.</w:t>
      </w:r>
      <w:r w:rsidR="009A05C1">
        <w:rPr>
          <w:rFonts w:ascii="Calibri" w:hAnsi="Calibri"/>
          <w:iCs/>
        </w:rPr>
        <w:t xml:space="preserve"> These men and women will join with sponsor representatives to provide the due diligence and mentoring that our participants need. Then, </w:t>
      </w:r>
      <w:r w:rsidR="009A05C1">
        <w:t xml:space="preserve">two events </w:t>
      </w:r>
      <w:r w:rsidR="00A3336A">
        <w:t>– March 19</w:t>
      </w:r>
      <w:r w:rsidR="00A3336A" w:rsidRPr="00A3336A">
        <w:rPr>
          <w:vertAlign w:val="superscript"/>
        </w:rPr>
        <w:t>th</w:t>
      </w:r>
      <w:r w:rsidR="00A3336A">
        <w:t xml:space="preserve"> </w:t>
      </w:r>
      <w:proofErr w:type="gramStart"/>
      <w:r w:rsidR="00A3336A">
        <w:t xml:space="preserve">showcasing  </w:t>
      </w:r>
      <w:r w:rsidR="009A05C1">
        <w:t>the</w:t>
      </w:r>
      <w:proofErr w:type="gramEnd"/>
      <w:r w:rsidR="009A05C1">
        <w:t xml:space="preserve"> semi-finalists and</w:t>
      </w:r>
      <w:r w:rsidR="00A3336A">
        <w:t xml:space="preserve"> May 2</w:t>
      </w:r>
      <w:r w:rsidR="00A3336A" w:rsidRPr="00A3336A">
        <w:rPr>
          <w:vertAlign w:val="superscript"/>
        </w:rPr>
        <w:t>nd</w:t>
      </w:r>
      <w:r w:rsidR="00A3336A">
        <w:t xml:space="preserve"> featuring the </w:t>
      </w:r>
      <w:r w:rsidR="009A05C1">
        <w:t xml:space="preserve"> finalists</w:t>
      </w:r>
      <w:r w:rsidR="00A3336A">
        <w:t>-</w:t>
      </w:r>
      <w:bookmarkStart w:id="0" w:name="_GoBack"/>
      <w:bookmarkEnd w:id="0"/>
      <w:r w:rsidR="009A05C1">
        <w:t xml:space="preserve"> are certain to educate </w:t>
      </w:r>
      <w:r>
        <w:t xml:space="preserve">and excite </w:t>
      </w:r>
      <w:r w:rsidR="009A05C1">
        <w:t xml:space="preserve">potential </w:t>
      </w:r>
      <w:r>
        <w:t>investors</w:t>
      </w:r>
      <w:r w:rsidRPr="00CC25E0">
        <w:t>.</w:t>
      </w:r>
      <w:r w:rsidR="00E01825">
        <w:t xml:space="preserve"> </w:t>
      </w:r>
      <w:r w:rsidR="00265989">
        <w:t xml:space="preserve">The </w:t>
      </w:r>
      <w:r w:rsidR="007034B9">
        <w:t xml:space="preserve">goal is to catalyze at least </w:t>
      </w:r>
      <w:r w:rsidR="005778B6">
        <w:t>$</w:t>
      </w:r>
      <w:r w:rsidR="007034B9">
        <w:t xml:space="preserve">1 million in new investments along with technical assistance and connections for </w:t>
      </w:r>
      <w:r w:rsidR="00C75EA8" w:rsidRPr="00907469">
        <w:rPr>
          <w:b/>
          <w:i/>
        </w:rPr>
        <w:t>SocEnt Challenge</w:t>
      </w:r>
      <w:r w:rsidR="007034B9">
        <w:t xml:space="preserve"> participants. </w:t>
      </w:r>
    </w:p>
    <w:p w:rsidR="00E01825" w:rsidRPr="00907469" w:rsidRDefault="00C75EA8" w:rsidP="009A05C1">
      <w:pPr>
        <w:spacing w:line="240" w:lineRule="auto"/>
        <w:rPr>
          <w:rFonts w:cs="Calibri"/>
          <w:u w:val="single"/>
        </w:rPr>
      </w:pPr>
      <w:r w:rsidRPr="00907469">
        <w:rPr>
          <w:rFonts w:cs="Calibri"/>
          <w:u w:val="single"/>
        </w:rPr>
        <w:t>Sponsors</w:t>
      </w:r>
    </w:p>
    <w:p w:rsidR="000F4450" w:rsidRDefault="00B66B88" w:rsidP="009A05C1">
      <w:pPr>
        <w:spacing w:line="240" w:lineRule="auto"/>
        <w:rPr>
          <w:rFonts w:cs="Tahoma"/>
          <w:bCs/>
        </w:rPr>
      </w:pPr>
      <w:r>
        <w:rPr>
          <w:rFonts w:cs="Calibri"/>
        </w:rPr>
        <w:t>To date, s</w:t>
      </w:r>
      <w:r w:rsidR="00E4115A">
        <w:rPr>
          <w:rFonts w:cs="Calibri"/>
        </w:rPr>
        <w:t xml:space="preserve">ponsors of the </w:t>
      </w:r>
      <w:r w:rsidR="00E4115A" w:rsidRPr="00907469">
        <w:rPr>
          <w:rFonts w:cs="Calibri"/>
          <w:b/>
          <w:i/>
        </w:rPr>
        <w:t>SocEnt Challenge</w:t>
      </w:r>
      <w:r>
        <w:rPr>
          <w:rFonts w:cs="Calibri"/>
        </w:rPr>
        <w:t xml:space="preserve"> are </w:t>
      </w:r>
      <w:r w:rsidR="00E4115A">
        <w:rPr>
          <w:rFonts w:cs="Calibri"/>
        </w:rPr>
        <w:t>Saddleback College</w:t>
      </w:r>
      <w:r>
        <w:rPr>
          <w:rFonts w:cs="Calibri"/>
        </w:rPr>
        <w:t xml:space="preserve">, </w:t>
      </w:r>
      <w:r w:rsidR="00E4115A">
        <w:rPr>
          <w:rFonts w:cs="Calibri"/>
        </w:rPr>
        <w:t>The Annenberg Foundation</w:t>
      </w:r>
      <w:r>
        <w:rPr>
          <w:rFonts w:cs="Calibri"/>
        </w:rPr>
        <w:t xml:space="preserve">, </w:t>
      </w:r>
      <w:r w:rsidR="00E4115A">
        <w:rPr>
          <w:rFonts w:cs="Calibri"/>
        </w:rPr>
        <w:t>California Community Foundation</w:t>
      </w:r>
      <w:r>
        <w:rPr>
          <w:rFonts w:cs="Calibri"/>
        </w:rPr>
        <w:t xml:space="preserve">, </w:t>
      </w:r>
      <w:r w:rsidR="00E4115A">
        <w:rPr>
          <w:rFonts w:cs="Calibri"/>
        </w:rPr>
        <w:t>Goodwill of O</w:t>
      </w:r>
      <w:r>
        <w:rPr>
          <w:rFonts w:cs="Calibri"/>
        </w:rPr>
        <w:t xml:space="preserve">range County, </w:t>
      </w:r>
      <w:r w:rsidR="00E4115A">
        <w:rPr>
          <w:rFonts w:cs="Calibri"/>
        </w:rPr>
        <w:t>Pacific West Bank</w:t>
      </w:r>
      <w:r>
        <w:rPr>
          <w:rFonts w:cs="Calibri"/>
        </w:rPr>
        <w:t xml:space="preserve">, </w:t>
      </w:r>
      <w:r w:rsidR="00E01825">
        <w:rPr>
          <w:rFonts w:cs="Calibri"/>
        </w:rPr>
        <w:t xml:space="preserve">and </w:t>
      </w:r>
      <w:r w:rsidR="00E4115A">
        <w:rPr>
          <w:rFonts w:cs="Calibri"/>
        </w:rPr>
        <w:t>Slow Money of Southern California.</w:t>
      </w:r>
      <w:r w:rsidR="00E01825">
        <w:rPr>
          <w:rFonts w:cs="Calibri"/>
        </w:rPr>
        <w:t xml:space="preserve"> </w:t>
      </w:r>
      <w:r w:rsidR="00E01825">
        <w:rPr>
          <w:color w:val="000000"/>
        </w:rPr>
        <w:t>The program</w:t>
      </w:r>
      <w:r w:rsidR="00E4115A">
        <w:rPr>
          <w:color w:val="000000"/>
        </w:rPr>
        <w:t xml:space="preserve"> is </w:t>
      </w:r>
      <w:r w:rsidR="009A05C1">
        <w:rPr>
          <w:rFonts w:cs="Tahoma"/>
        </w:rPr>
        <w:t xml:space="preserve">being produced by </w:t>
      </w:r>
      <w:r w:rsidR="009A05C1" w:rsidRPr="00975629">
        <w:rPr>
          <w:rFonts w:cs="Tahoma"/>
        </w:rPr>
        <w:t>Academies for Social Entrepreneurship</w:t>
      </w:r>
      <w:r w:rsidR="00E01825">
        <w:rPr>
          <w:rFonts w:cs="Tahoma"/>
        </w:rPr>
        <w:t xml:space="preserve"> (ASE)</w:t>
      </w:r>
      <w:r w:rsidR="009A05C1" w:rsidRPr="00975629">
        <w:rPr>
          <w:rFonts w:cs="Tahoma"/>
        </w:rPr>
        <w:t xml:space="preserve"> (</w:t>
      </w:r>
      <w:hyperlink r:id="rId9" w:history="1">
        <w:r w:rsidR="009A05C1" w:rsidRPr="00975629">
          <w:rPr>
            <w:rStyle w:val="Hyperlink"/>
            <w:rFonts w:cs="Tahoma"/>
          </w:rPr>
          <w:t>www.academies-se.org</w:t>
        </w:r>
      </w:hyperlink>
      <w:r w:rsidR="009A05C1" w:rsidRPr="00975629">
        <w:rPr>
          <w:rFonts w:cs="Tahoma"/>
        </w:rPr>
        <w:t>)</w:t>
      </w:r>
      <w:r w:rsidR="009A05C1">
        <w:rPr>
          <w:rFonts w:cs="Tahoma"/>
        </w:rPr>
        <w:t xml:space="preserve">. </w:t>
      </w:r>
      <w:r w:rsidR="009A05C1">
        <w:rPr>
          <w:rFonts w:eastAsia="Arial Unicode MS"/>
        </w:rPr>
        <w:t xml:space="preserve">Founded in 2009, ASE’s </w:t>
      </w:r>
      <w:r w:rsidR="009A05C1" w:rsidRPr="00975629">
        <w:rPr>
          <w:rFonts w:cs="Tahoma"/>
          <w:bCs/>
        </w:rPr>
        <w:t xml:space="preserve">unique </w:t>
      </w:r>
      <w:r w:rsidR="009A05C1">
        <w:rPr>
          <w:rFonts w:cs="Tahoma"/>
          <w:bCs/>
        </w:rPr>
        <w:t xml:space="preserve">programming </w:t>
      </w:r>
      <w:r w:rsidR="009A05C1" w:rsidRPr="00975629">
        <w:rPr>
          <w:rFonts w:cs="Tahoma"/>
          <w:bCs/>
        </w:rPr>
        <w:t xml:space="preserve">has </w:t>
      </w:r>
      <w:r w:rsidR="009A05C1">
        <w:rPr>
          <w:rFonts w:cs="Tahoma"/>
          <w:bCs/>
        </w:rPr>
        <w:t xml:space="preserve">so far </w:t>
      </w:r>
      <w:r w:rsidR="009A05C1" w:rsidRPr="00975629">
        <w:rPr>
          <w:rFonts w:cs="Tahoma"/>
          <w:bCs/>
        </w:rPr>
        <w:t xml:space="preserve">expanded capacity for over two hundred </w:t>
      </w:r>
      <w:r w:rsidR="009A05C1">
        <w:rPr>
          <w:rFonts w:cs="Tahoma"/>
          <w:bCs/>
        </w:rPr>
        <w:t xml:space="preserve">and fifty </w:t>
      </w:r>
      <w:r w:rsidR="009A05C1" w:rsidRPr="00975629">
        <w:rPr>
          <w:rFonts w:cs="Tahoma"/>
          <w:bCs/>
        </w:rPr>
        <w:t>social entr</w:t>
      </w:r>
      <w:r w:rsidR="009A05C1">
        <w:rPr>
          <w:rFonts w:cs="Tahoma"/>
          <w:bCs/>
        </w:rPr>
        <w:t>epreneurs, producing more than 10</w:t>
      </w:r>
      <w:r w:rsidR="009A05C1" w:rsidRPr="00975629">
        <w:rPr>
          <w:rFonts w:cs="Tahoma"/>
          <w:bCs/>
        </w:rPr>
        <w:t xml:space="preserve"> million dollars in new investment and earned income streams.</w:t>
      </w:r>
      <w:r w:rsidR="009A05C1">
        <w:rPr>
          <w:rFonts w:cs="Tahoma"/>
          <w:bCs/>
        </w:rPr>
        <w:t xml:space="preserve"> </w:t>
      </w:r>
    </w:p>
    <w:p w:rsidR="00E01825" w:rsidRDefault="00E01825" w:rsidP="009A05C1">
      <w:pPr>
        <w:spacing w:line="240" w:lineRule="auto"/>
        <w:rPr>
          <w:rFonts w:cs="Tahoma"/>
          <w:bCs/>
        </w:rPr>
      </w:pPr>
      <w:r w:rsidRPr="00907469">
        <w:rPr>
          <w:rFonts w:cs="Tahoma"/>
          <w:bCs/>
          <w:u w:val="single"/>
        </w:rPr>
        <w:t>For More Information</w:t>
      </w:r>
      <w:r w:rsidR="00BE0EF1">
        <w:rPr>
          <w:rFonts w:cs="Tahoma"/>
          <w:bCs/>
        </w:rPr>
        <w:t>:</w:t>
      </w:r>
      <w:r w:rsidR="00BE0EF1" w:rsidDel="00BE0EF1">
        <w:rPr>
          <w:rFonts w:cs="Tahoma"/>
          <w:bCs/>
        </w:rPr>
        <w:t xml:space="preserve"> </w:t>
      </w:r>
      <w:r w:rsidR="00BE0EF1">
        <w:rPr>
          <w:rFonts w:cs="Tahoma"/>
          <w:bCs/>
        </w:rPr>
        <w:t>Be</w:t>
      </w:r>
      <w:r>
        <w:rPr>
          <w:rFonts w:cs="Tahoma"/>
          <w:bCs/>
        </w:rPr>
        <w:t>tsy Densmore, Managing Director</w:t>
      </w:r>
      <w:r w:rsidR="005778B6">
        <w:rPr>
          <w:rFonts w:cs="Tahoma"/>
          <w:bCs/>
        </w:rPr>
        <w:t xml:space="preserve">, </w:t>
      </w:r>
      <w:r w:rsidR="00BE0EF1">
        <w:rPr>
          <w:rFonts w:cs="Tahoma"/>
          <w:bCs/>
        </w:rPr>
        <w:t>949-500-2381</w:t>
      </w:r>
      <w:r w:rsidR="005778B6">
        <w:rPr>
          <w:rFonts w:cs="Tahoma"/>
          <w:bCs/>
        </w:rPr>
        <w:t xml:space="preserve">, </w:t>
      </w:r>
      <w:r w:rsidR="00BE0EF1">
        <w:rPr>
          <w:rFonts w:cs="Tahoma"/>
          <w:bCs/>
        </w:rPr>
        <w:t>betsy@academies-se.org</w:t>
      </w:r>
    </w:p>
    <w:p w:rsidR="00E01825" w:rsidRDefault="00E01825" w:rsidP="009A05C1">
      <w:pPr>
        <w:spacing w:line="240" w:lineRule="auto"/>
        <w:rPr>
          <w:b/>
          <w:color w:val="000000"/>
          <w:u w:val="single"/>
        </w:rPr>
      </w:pPr>
    </w:p>
    <w:sectPr w:rsidR="00E01825" w:rsidSect="00C525C8">
      <w:footerReference w:type="default" r:id="rId10"/>
      <w:pgSz w:w="12240" w:h="15840"/>
      <w:pgMar w:top="720" w:right="1080" w:bottom="720" w:left="1080" w:header="562" w:footer="562" w:gutter="0"/>
      <w:noEndnote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95" w:rsidRDefault="00894495">
      <w:pPr>
        <w:spacing w:after="0" w:line="240" w:lineRule="auto"/>
      </w:pPr>
      <w:r>
        <w:separator/>
      </w:r>
    </w:p>
  </w:endnote>
  <w:endnote w:type="continuationSeparator" w:id="0">
    <w:p w:rsidR="00894495" w:rsidRDefault="0089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E6" w:rsidRDefault="00293048">
    <w:pPr>
      <w:pStyle w:val="Footer"/>
    </w:pPr>
    <w:r>
      <w:fldChar w:fldCharType="begin"/>
    </w:r>
    <w:r w:rsidR="00D96009">
      <w:instrText xml:space="preserve"> DATE \@ "M/d/yyyy" </w:instrText>
    </w:r>
    <w:r>
      <w:fldChar w:fldCharType="separate"/>
    </w:r>
    <w:r w:rsidR="006A0B32">
      <w:rPr>
        <w:noProof/>
      </w:rPr>
      <w:t>1/27/2016</w:t>
    </w:r>
    <w: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95" w:rsidRDefault="00894495">
      <w:pPr>
        <w:spacing w:after="0" w:line="240" w:lineRule="auto"/>
      </w:pPr>
      <w:r>
        <w:separator/>
      </w:r>
    </w:p>
  </w:footnote>
  <w:footnote w:type="continuationSeparator" w:id="0">
    <w:p w:rsidR="00894495" w:rsidRDefault="00894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745"/>
    <w:multiLevelType w:val="hybridMultilevel"/>
    <w:tmpl w:val="FEA8F8F4"/>
    <w:lvl w:ilvl="0" w:tplc="427C25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2EEE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CE3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206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8BD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038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041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674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E6C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14A0A"/>
    <w:multiLevelType w:val="hybridMultilevel"/>
    <w:tmpl w:val="472CD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B35B2"/>
    <w:multiLevelType w:val="hybridMultilevel"/>
    <w:tmpl w:val="7AB8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35FAD"/>
    <w:multiLevelType w:val="multilevel"/>
    <w:tmpl w:val="501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029F9"/>
    <w:multiLevelType w:val="hybridMultilevel"/>
    <w:tmpl w:val="BB8EB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53814"/>
    <w:multiLevelType w:val="hybridMultilevel"/>
    <w:tmpl w:val="0FC2D8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2105B4"/>
    <w:multiLevelType w:val="multilevel"/>
    <w:tmpl w:val="FC2A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A03E5"/>
    <w:rsid w:val="000001BE"/>
    <w:rsid w:val="000144AC"/>
    <w:rsid w:val="000176E6"/>
    <w:rsid w:val="000203FF"/>
    <w:rsid w:val="000449FC"/>
    <w:rsid w:val="00083D69"/>
    <w:rsid w:val="000A6B2B"/>
    <w:rsid w:val="000C4672"/>
    <w:rsid w:val="000F4450"/>
    <w:rsid w:val="000F58E1"/>
    <w:rsid w:val="001060E7"/>
    <w:rsid w:val="0012040C"/>
    <w:rsid w:val="00121029"/>
    <w:rsid w:val="001301DC"/>
    <w:rsid w:val="00143539"/>
    <w:rsid w:val="00162AF8"/>
    <w:rsid w:val="00165CDE"/>
    <w:rsid w:val="001835FB"/>
    <w:rsid w:val="001874D2"/>
    <w:rsid w:val="001A40DF"/>
    <w:rsid w:val="001E72BE"/>
    <w:rsid w:val="00205490"/>
    <w:rsid w:val="00220F08"/>
    <w:rsid w:val="0023762E"/>
    <w:rsid w:val="0024743C"/>
    <w:rsid w:val="00256C57"/>
    <w:rsid w:val="00257150"/>
    <w:rsid w:val="00265989"/>
    <w:rsid w:val="002704A3"/>
    <w:rsid w:val="00270FC7"/>
    <w:rsid w:val="002719ED"/>
    <w:rsid w:val="00293048"/>
    <w:rsid w:val="002A74DF"/>
    <w:rsid w:val="002A7F38"/>
    <w:rsid w:val="002B3E43"/>
    <w:rsid w:val="002B5FE3"/>
    <w:rsid w:val="002C40F5"/>
    <w:rsid w:val="002F4CBB"/>
    <w:rsid w:val="0030233E"/>
    <w:rsid w:val="003074F7"/>
    <w:rsid w:val="00330686"/>
    <w:rsid w:val="0036215C"/>
    <w:rsid w:val="00364401"/>
    <w:rsid w:val="00371D13"/>
    <w:rsid w:val="0037390D"/>
    <w:rsid w:val="003745C4"/>
    <w:rsid w:val="0038185F"/>
    <w:rsid w:val="003857E5"/>
    <w:rsid w:val="003C6AE2"/>
    <w:rsid w:val="003C73F9"/>
    <w:rsid w:val="003D25DD"/>
    <w:rsid w:val="003E40CE"/>
    <w:rsid w:val="003E7A32"/>
    <w:rsid w:val="00407669"/>
    <w:rsid w:val="00422096"/>
    <w:rsid w:val="00452EC5"/>
    <w:rsid w:val="00462425"/>
    <w:rsid w:val="0049247E"/>
    <w:rsid w:val="004A0130"/>
    <w:rsid w:val="004B35C1"/>
    <w:rsid w:val="004C6EF1"/>
    <w:rsid w:val="004D3CE3"/>
    <w:rsid w:val="004D4344"/>
    <w:rsid w:val="004D5512"/>
    <w:rsid w:val="004D60C6"/>
    <w:rsid w:val="00500D12"/>
    <w:rsid w:val="00507478"/>
    <w:rsid w:val="00517941"/>
    <w:rsid w:val="00541365"/>
    <w:rsid w:val="005513B2"/>
    <w:rsid w:val="0056172F"/>
    <w:rsid w:val="00572E53"/>
    <w:rsid w:val="005778B6"/>
    <w:rsid w:val="005A12DB"/>
    <w:rsid w:val="005A2F15"/>
    <w:rsid w:val="005A73A0"/>
    <w:rsid w:val="005B5F92"/>
    <w:rsid w:val="005C4F78"/>
    <w:rsid w:val="005D27A5"/>
    <w:rsid w:val="005D7043"/>
    <w:rsid w:val="00610440"/>
    <w:rsid w:val="00613125"/>
    <w:rsid w:val="00620A72"/>
    <w:rsid w:val="0062638F"/>
    <w:rsid w:val="00637F3F"/>
    <w:rsid w:val="00655987"/>
    <w:rsid w:val="00656C03"/>
    <w:rsid w:val="006738F2"/>
    <w:rsid w:val="006A0571"/>
    <w:rsid w:val="006A0B32"/>
    <w:rsid w:val="006B3ECD"/>
    <w:rsid w:val="006D04F9"/>
    <w:rsid w:val="006F73B1"/>
    <w:rsid w:val="007034B9"/>
    <w:rsid w:val="007314F2"/>
    <w:rsid w:val="007A1638"/>
    <w:rsid w:val="007B61E9"/>
    <w:rsid w:val="007D0525"/>
    <w:rsid w:val="007D1574"/>
    <w:rsid w:val="007F4AEA"/>
    <w:rsid w:val="008001A2"/>
    <w:rsid w:val="008010DA"/>
    <w:rsid w:val="00806900"/>
    <w:rsid w:val="00813249"/>
    <w:rsid w:val="00816ED7"/>
    <w:rsid w:val="00825784"/>
    <w:rsid w:val="00825EE5"/>
    <w:rsid w:val="00831103"/>
    <w:rsid w:val="00854E4C"/>
    <w:rsid w:val="008643FC"/>
    <w:rsid w:val="00867AB1"/>
    <w:rsid w:val="0088716E"/>
    <w:rsid w:val="00893F02"/>
    <w:rsid w:val="00894495"/>
    <w:rsid w:val="008A0292"/>
    <w:rsid w:val="008A56B1"/>
    <w:rsid w:val="008C0705"/>
    <w:rsid w:val="008C3B0F"/>
    <w:rsid w:val="008C7779"/>
    <w:rsid w:val="008D4117"/>
    <w:rsid w:val="008D7D1C"/>
    <w:rsid w:val="00907469"/>
    <w:rsid w:val="009132FD"/>
    <w:rsid w:val="009164E3"/>
    <w:rsid w:val="00930EB0"/>
    <w:rsid w:val="009569D5"/>
    <w:rsid w:val="00966D17"/>
    <w:rsid w:val="00975629"/>
    <w:rsid w:val="00980FC5"/>
    <w:rsid w:val="009A05C1"/>
    <w:rsid w:val="009A646E"/>
    <w:rsid w:val="009B36EE"/>
    <w:rsid w:val="009B4341"/>
    <w:rsid w:val="009B47DE"/>
    <w:rsid w:val="009C2910"/>
    <w:rsid w:val="009D101C"/>
    <w:rsid w:val="009F4080"/>
    <w:rsid w:val="009F5089"/>
    <w:rsid w:val="009F7807"/>
    <w:rsid w:val="00A173FC"/>
    <w:rsid w:val="00A210E9"/>
    <w:rsid w:val="00A26D0E"/>
    <w:rsid w:val="00A318A3"/>
    <w:rsid w:val="00A3336A"/>
    <w:rsid w:val="00A5729D"/>
    <w:rsid w:val="00A76D0D"/>
    <w:rsid w:val="00A81034"/>
    <w:rsid w:val="00A9386A"/>
    <w:rsid w:val="00AA4BC1"/>
    <w:rsid w:val="00AC1A9B"/>
    <w:rsid w:val="00AC62AE"/>
    <w:rsid w:val="00B034F3"/>
    <w:rsid w:val="00B1369A"/>
    <w:rsid w:val="00B20792"/>
    <w:rsid w:val="00B3038E"/>
    <w:rsid w:val="00B32B0C"/>
    <w:rsid w:val="00B445E4"/>
    <w:rsid w:val="00B4759E"/>
    <w:rsid w:val="00B56E74"/>
    <w:rsid w:val="00B66B88"/>
    <w:rsid w:val="00B81AD4"/>
    <w:rsid w:val="00B83F21"/>
    <w:rsid w:val="00B879A4"/>
    <w:rsid w:val="00B87AD3"/>
    <w:rsid w:val="00B940DE"/>
    <w:rsid w:val="00B9515C"/>
    <w:rsid w:val="00B96712"/>
    <w:rsid w:val="00BA03E5"/>
    <w:rsid w:val="00BA1346"/>
    <w:rsid w:val="00BA44B7"/>
    <w:rsid w:val="00BB08BF"/>
    <w:rsid w:val="00BB6339"/>
    <w:rsid w:val="00BC0F9F"/>
    <w:rsid w:val="00BE0EF1"/>
    <w:rsid w:val="00BE53FD"/>
    <w:rsid w:val="00BE6348"/>
    <w:rsid w:val="00C06713"/>
    <w:rsid w:val="00C07685"/>
    <w:rsid w:val="00C26381"/>
    <w:rsid w:val="00C402CB"/>
    <w:rsid w:val="00C525C8"/>
    <w:rsid w:val="00C63CC7"/>
    <w:rsid w:val="00C738BD"/>
    <w:rsid w:val="00C75EA8"/>
    <w:rsid w:val="00C84C4C"/>
    <w:rsid w:val="00C85D5D"/>
    <w:rsid w:val="00CA2384"/>
    <w:rsid w:val="00CB41C0"/>
    <w:rsid w:val="00CC25E0"/>
    <w:rsid w:val="00CD35C8"/>
    <w:rsid w:val="00CD6768"/>
    <w:rsid w:val="00CD677D"/>
    <w:rsid w:val="00CE212F"/>
    <w:rsid w:val="00D06021"/>
    <w:rsid w:val="00D23725"/>
    <w:rsid w:val="00D30475"/>
    <w:rsid w:val="00D36EF2"/>
    <w:rsid w:val="00D51CE1"/>
    <w:rsid w:val="00D54D8F"/>
    <w:rsid w:val="00D610A9"/>
    <w:rsid w:val="00D8777D"/>
    <w:rsid w:val="00D92FB1"/>
    <w:rsid w:val="00D96009"/>
    <w:rsid w:val="00DA224F"/>
    <w:rsid w:val="00DC1903"/>
    <w:rsid w:val="00DC505D"/>
    <w:rsid w:val="00DE4B24"/>
    <w:rsid w:val="00DE4C74"/>
    <w:rsid w:val="00DE71DA"/>
    <w:rsid w:val="00DF27AE"/>
    <w:rsid w:val="00E00A74"/>
    <w:rsid w:val="00E01825"/>
    <w:rsid w:val="00E233F5"/>
    <w:rsid w:val="00E27DD7"/>
    <w:rsid w:val="00E4115A"/>
    <w:rsid w:val="00E44D73"/>
    <w:rsid w:val="00E614D7"/>
    <w:rsid w:val="00E64A09"/>
    <w:rsid w:val="00E677B5"/>
    <w:rsid w:val="00E737D3"/>
    <w:rsid w:val="00EA71BA"/>
    <w:rsid w:val="00EC5890"/>
    <w:rsid w:val="00ED418B"/>
    <w:rsid w:val="00EE2337"/>
    <w:rsid w:val="00F03CCC"/>
    <w:rsid w:val="00F52031"/>
    <w:rsid w:val="00F63C14"/>
    <w:rsid w:val="00F7035B"/>
    <w:rsid w:val="00FB75B2"/>
    <w:rsid w:val="00FD0FBA"/>
    <w:rsid w:val="00FD2DB3"/>
    <w:rsid w:val="00FD3DA6"/>
  </w:rsids>
  <m:mathPr>
    <m:mathFont m:val="Batan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A03E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3E5"/>
  </w:style>
  <w:style w:type="paragraph" w:styleId="BalloonText">
    <w:name w:val="Balloon Text"/>
    <w:basedOn w:val="Normal"/>
    <w:link w:val="BalloonTextChar"/>
    <w:uiPriority w:val="99"/>
    <w:semiHidden/>
    <w:unhideWhenUsed/>
    <w:rsid w:val="00BA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4F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3F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7035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14D7"/>
  </w:style>
  <w:style w:type="character" w:customStyle="1" w:styleId="aqj">
    <w:name w:val="aqj"/>
    <w:basedOn w:val="DefaultParagraphFont"/>
    <w:rsid w:val="00E614D7"/>
  </w:style>
  <w:style w:type="character" w:styleId="CommentReference">
    <w:name w:val="annotation reference"/>
    <w:semiHidden/>
    <w:rsid w:val="00E677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677B5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77B5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4503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999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4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5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8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2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1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8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4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ocentchallenge.org" TargetMode="External"/><Relationship Id="rId9" Type="http://schemas.openxmlformats.org/officeDocument/2006/relationships/hyperlink" Target="http://www.academies-se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C976-3C4A-C24F-9A57-B35AF8AB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2981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Morgan Osborne</cp:lastModifiedBy>
  <cp:revision>2</cp:revision>
  <cp:lastPrinted>2015-12-28T06:33:00Z</cp:lastPrinted>
  <dcterms:created xsi:type="dcterms:W3CDTF">2016-01-27T18:29:00Z</dcterms:created>
  <dcterms:modified xsi:type="dcterms:W3CDTF">2016-01-27T18:29:00Z</dcterms:modified>
</cp:coreProperties>
</file>